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98D78" w14:textId="4AA515DD" w:rsidR="006A16BD" w:rsidRPr="00DA44E8" w:rsidRDefault="006A16BD" w:rsidP="0025391F">
      <w:pPr>
        <w:spacing w:after="0" w:line="360" w:lineRule="auto"/>
        <w:rPr>
          <w:b/>
          <w:sz w:val="28"/>
          <w:szCs w:val="28"/>
        </w:rPr>
      </w:pPr>
      <w:r w:rsidRPr="00DA44E8">
        <w:rPr>
          <w:b/>
          <w:sz w:val="28"/>
          <w:szCs w:val="28"/>
        </w:rPr>
        <w:t>Karta místního směrodatného limitu</w:t>
      </w:r>
      <w:r w:rsidR="00783D3E" w:rsidRPr="00DA44E8">
        <w:rPr>
          <w:b/>
          <w:sz w:val="28"/>
          <w:szCs w:val="28"/>
        </w:rPr>
        <w:t xml:space="preserve"> (MSL)</w:t>
      </w:r>
    </w:p>
    <w:tbl>
      <w:tblPr>
        <w:tblStyle w:val="Mkatabul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3827"/>
        <w:gridCol w:w="4104"/>
      </w:tblGrid>
      <w:tr w:rsidR="006A16BD" w:rsidRPr="00DA44E8" w14:paraId="3F69DC0D" w14:textId="77777777" w:rsidTr="00152DB9">
        <w:trPr>
          <w:trHeight w:val="270"/>
        </w:trPr>
        <w:tc>
          <w:tcPr>
            <w:tcW w:w="9065" w:type="dxa"/>
            <w:gridSpan w:val="3"/>
          </w:tcPr>
          <w:p w14:paraId="3E050165" w14:textId="77777777" w:rsidR="006A16BD" w:rsidRPr="00DA44E8" w:rsidRDefault="006A16BD" w:rsidP="00ED7D12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604"/>
            </w:pPr>
            <w:r w:rsidRPr="00DA44E8">
              <w:t xml:space="preserve">Název vodního zdroje: </w:t>
            </w:r>
          </w:p>
          <w:p w14:paraId="6113607F" w14:textId="69E08AF1" w:rsidR="006A16BD" w:rsidRPr="00DA44E8" w:rsidRDefault="006A16BD" w:rsidP="00A07A95">
            <w:pPr>
              <w:pStyle w:val="Odstavecseseznamem"/>
              <w:spacing w:line="360" w:lineRule="auto"/>
              <w:ind w:left="604"/>
              <w:rPr>
                <w:i/>
              </w:rPr>
            </w:pPr>
          </w:p>
        </w:tc>
      </w:tr>
      <w:tr w:rsidR="007F7D08" w:rsidRPr="00DA44E8" w14:paraId="40C84E3B" w14:textId="77777777" w:rsidTr="00152DB9">
        <w:trPr>
          <w:trHeight w:val="270"/>
        </w:trPr>
        <w:tc>
          <w:tcPr>
            <w:tcW w:w="9065" w:type="dxa"/>
            <w:gridSpan w:val="3"/>
          </w:tcPr>
          <w:p w14:paraId="5B2BB87C" w14:textId="04F5F8A6" w:rsidR="007F7D08" w:rsidRPr="00DA44E8" w:rsidRDefault="007F7D08" w:rsidP="00ED7D12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604"/>
            </w:pPr>
            <w:r w:rsidRPr="00DA44E8">
              <w:t>Místo monitoringu MSL</w:t>
            </w:r>
          </w:p>
          <w:p w14:paraId="37515E1D" w14:textId="7080732F" w:rsidR="000A3F2B" w:rsidRPr="005F43D6" w:rsidRDefault="000A3F2B" w:rsidP="00ED7D12">
            <w:pPr>
              <w:spacing w:line="360" w:lineRule="auto"/>
              <w:ind w:left="604"/>
              <w:rPr>
                <w:color w:val="0070C0"/>
              </w:rPr>
            </w:pPr>
            <w:r w:rsidRPr="00DA44E8">
              <w:t xml:space="preserve">Popis místa: </w:t>
            </w:r>
          </w:p>
          <w:p w14:paraId="47945C0C" w14:textId="0ACFD5CD" w:rsidR="004C65B3" w:rsidRPr="006A4808" w:rsidRDefault="004C65B3" w:rsidP="00ED7D12">
            <w:pPr>
              <w:spacing w:line="360" w:lineRule="auto"/>
              <w:ind w:left="604"/>
              <w:rPr>
                <w:color w:val="0070C0"/>
              </w:rPr>
            </w:pPr>
            <w:r w:rsidRPr="00DA44E8">
              <w:t xml:space="preserve">Zeměpisné </w:t>
            </w:r>
            <w:r w:rsidRPr="00182B5F">
              <w:t>souřadnice:</w:t>
            </w:r>
            <w:r w:rsidR="00182B5F">
              <w:t xml:space="preserve"> </w:t>
            </w:r>
          </w:p>
          <w:p w14:paraId="219C0636" w14:textId="6249D989" w:rsidR="000A3F2B" w:rsidRPr="005B00A9" w:rsidRDefault="000A3F2B" w:rsidP="00ED7D12">
            <w:pPr>
              <w:spacing w:line="360" w:lineRule="auto"/>
              <w:ind w:left="604"/>
              <w:rPr>
                <w:color w:val="0070C0"/>
              </w:rPr>
            </w:pPr>
            <w:r w:rsidRPr="00DA44E8">
              <w:t>Obec</w:t>
            </w:r>
            <w:r w:rsidRPr="005B00A9">
              <w:t xml:space="preserve">: </w:t>
            </w:r>
            <w:r w:rsidR="004C65B3" w:rsidRPr="005B00A9">
              <w:t xml:space="preserve"> </w:t>
            </w:r>
          </w:p>
          <w:p w14:paraId="6E9A850B" w14:textId="462B4239" w:rsidR="00A07A95" w:rsidRPr="005B00A9" w:rsidRDefault="000A3F2B" w:rsidP="00A07A95">
            <w:pPr>
              <w:spacing w:line="360" w:lineRule="auto"/>
              <w:ind w:left="604"/>
              <w:rPr>
                <w:color w:val="0070C0"/>
              </w:rPr>
            </w:pPr>
            <w:r w:rsidRPr="00DA44E8">
              <w:t xml:space="preserve">Obec s rozšířenou působností: </w:t>
            </w:r>
          </w:p>
          <w:p w14:paraId="19D94F6A" w14:textId="04985C4D" w:rsidR="000C7B70" w:rsidRPr="00DA44E8" w:rsidRDefault="000A3F2B" w:rsidP="003E22CB">
            <w:pPr>
              <w:spacing w:line="360" w:lineRule="auto"/>
              <w:ind w:left="604"/>
            </w:pPr>
            <w:r w:rsidRPr="00DA44E8">
              <w:t xml:space="preserve">Kraj: </w:t>
            </w:r>
          </w:p>
        </w:tc>
      </w:tr>
      <w:tr w:rsidR="000C7B70" w:rsidRPr="00DA44E8" w14:paraId="0FDA1030" w14:textId="77777777" w:rsidTr="00152DB9">
        <w:trPr>
          <w:trHeight w:val="270"/>
        </w:trPr>
        <w:tc>
          <w:tcPr>
            <w:tcW w:w="9065" w:type="dxa"/>
            <w:gridSpan w:val="3"/>
          </w:tcPr>
          <w:p w14:paraId="11770E41" w14:textId="77777777" w:rsidR="000C7B70" w:rsidRPr="003E22CB" w:rsidRDefault="000C7B70" w:rsidP="003E22CB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604"/>
            </w:pPr>
            <w:r w:rsidRPr="00EF2909">
              <w:t xml:space="preserve">Odkaz na monitoring </w:t>
            </w:r>
            <w:r w:rsidR="00181469" w:rsidRPr="00EF2909">
              <w:t xml:space="preserve">MSL </w:t>
            </w:r>
            <w:r w:rsidRPr="00EF2909">
              <w:t>zveřejněný na webu:</w:t>
            </w:r>
            <w:r w:rsidRPr="00EF2909">
              <w:rPr>
                <w:u w:val="single"/>
              </w:rPr>
              <w:t xml:space="preserve"> </w:t>
            </w:r>
          </w:p>
          <w:p w14:paraId="04C8365C" w14:textId="4977BC13" w:rsidR="003E22CB" w:rsidRPr="00DA44E8" w:rsidRDefault="003E22CB" w:rsidP="003E22CB">
            <w:pPr>
              <w:spacing w:line="360" w:lineRule="auto"/>
            </w:pPr>
          </w:p>
        </w:tc>
      </w:tr>
      <w:tr w:rsidR="00190B82" w:rsidRPr="00DA44E8" w14:paraId="71AD76B7" w14:textId="77777777" w:rsidTr="00152DB9">
        <w:trPr>
          <w:trHeight w:val="270"/>
        </w:trPr>
        <w:tc>
          <w:tcPr>
            <w:tcW w:w="9065" w:type="dxa"/>
            <w:gridSpan w:val="3"/>
          </w:tcPr>
          <w:p w14:paraId="5F6DF42A" w14:textId="12EC3583" w:rsidR="00190B82" w:rsidRPr="000C7B70" w:rsidRDefault="007605A7" w:rsidP="00ED7D12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604"/>
            </w:pPr>
            <w:r w:rsidRPr="000C7B70">
              <w:t>Provozovatel</w:t>
            </w:r>
            <w:r w:rsidR="00190B82" w:rsidRPr="000C7B70">
              <w:t xml:space="preserve"> vodního zdroje</w:t>
            </w:r>
            <w:r w:rsidR="00783D3E" w:rsidRPr="000C7B70">
              <w:t>, který podává informace</w:t>
            </w:r>
            <w:r w:rsidR="00BC1341" w:rsidRPr="000C7B70">
              <w:t xml:space="preserve"> o dosažení </w:t>
            </w:r>
            <w:r w:rsidR="00783D3E" w:rsidRPr="000C7B70">
              <w:t>MSL</w:t>
            </w:r>
            <w:r w:rsidR="00190B82" w:rsidRPr="000C7B70">
              <w:t>:</w:t>
            </w:r>
            <w:r w:rsidR="005F43D6" w:rsidRPr="000C7B70">
              <w:t xml:space="preserve"> </w:t>
            </w:r>
          </w:p>
          <w:p w14:paraId="183CDB15" w14:textId="55E9A8C6" w:rsidR="00190B82" w:rsidRPr="00DA44E8" w:rsidRDefault="00190B82" w:rsidP="002F52D6">
            <w:pPr>
              <w:spacing w:line="360" w:lineRule="auto"/>
              <w:ind w:left="604"/>
            </w:pPr>
          </w:p>
        </w:tc>
      </w:tr>
      <w:tr w:rsidR="001C2419" w:rsidRPr="00DA44E8" w14:paraId="1D4A538A" w14:textId="77777777" w:rsidTr="00152DB9">
        <w:tc>
          <w:tcPr>
            <w:tcW w:w="9065" w:type="dxa"/>
            <w:gridSpan w:val="3"/>
          </w:tcPr>
          <w:p w14:paraId="26B02C44" w14:textId="77777777" w:rsidR="001C2419" w:rsidRPr="00DA44E8" w:rsidRDefault="001C2419" w:rsidP="00ED7D12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604"/>
            </w:pPr>
            <w:r w:rsidRPr="00DA44E8">
              <w:t>Kontaktní údaj</w:t>
            </w:r>
            <w:r w:rsidR="00CA739B" w:rsidRPr="00DA44E8">
              <w:t>e</w:t>
            </w:r>
            <w:r w:rsidRPr="00DA44E8">
              <w:t xml:space="preserve"> na osobu pověřenou p</w:t>
            </w:r>
            <w:r w:rsidR="00CA739B" w:rsidRPr="00DA44E8">
              <w:t>o</w:t>
            </w:r>
            <w:r w:rsidRPr="00DA44E8">
              <w:t xml:space="preserve">dávat informace o </w:t>
            </w:r>
            <w:r w:rsidR="00CA739B" w:rsidRPr="00DA44E8">
              <w:t>dosažení</w:t>
            </w:r>
            <w:r w:rsidRPr="00DA44E8">
              <w:t xml:space="preserve"> MSL:</w:t>
            </w:r>
          </w:p>
          <w:p w14:paraId="4F9EE1D4" w14:textId="29DDDE03" w:rsidR="001C2419" w:rsidRPr="00DB5498" w:rsidRDefault="001C2419" w:rsidP="003E22CB">
            <w:pPr>
              <w:spacing w:line="360" w:lineRule="auto"/>
              <w:ind w:left="604"/>
              <w:rPr>
                <w:rFonts w:cstheme="minorHAnsi"/>
              </w:rPr>
            </w:pPr>
          </w:p>
        </w:tc>
      </w:tr>
      <w:tr w:rsidR="00CA739B" w:rsidRPr="00DA44E8" w14:paraId="0BCE5860" w14:textId="77777777" w:rsidTr="00152DB9">
        <w:tc>
          <w:tcPr>
            <w:tcW w:w="9065" w:type="dxa"/>
            <w:gridSpan w:val="3"/>
          </w:tcPr>
          <w:p w14:paraId="5B825214" w14:textId="35BD1315" w:rsidR="00E30817" w:rsidRPr="000C7B70" w:rsidRDefault="00152DB9" w:rsidP="00ED7D12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604"/>
            </w:pPr>
            <w:r>
              <w:t>H</w:t>
            </w:r>
            <w:r w:rsidR="00CA739B" w:rsidRPr="000C7B70">
              <w:t>o</w:t>
            </w:r>
            <w:r>
              <w:t>dnot</w:t>
            </w:r>
            <w:r w:rsidR="00AF2981">
              <w:t>a/</w:t>
            </w:r>
            <w:r w:rsidR="000A583C">
              <w:t>hodnot</w:t>
            </w:r>
            <w:r>
              <w:t>y MSL</w:t>
            </w:r>
            <w:r w:rsidR="000A583C">
              <w:t xml:space="preserve"> včetně jednotek</w:t>
            </w:r>
            <w:r w:rsidR="00CA739B" w:rsidRPr="000C7B70">
              <w:t>:</w:t>
            </w:r>
          </w:p>
          <w:p w14:paraId="39E470F6" w14:textId="327B3345" w:rsidR="00152DB9" w:rsidRPr="00DA44E8" w:rsidRDefault="00152DB9" w:rsidP="003E22CB">
            <w:pPr>
              <w:spacing w:line="360" w:lineRule="auto"/>
            </w:pPr>
          </w:p>
        </w:tc>
      </w:tr>
      <w:tr w:rsidR="002F52D6" w:rsidRPr="00DA44E8" w14:paraId="517F9F7D" w14:textId="77777777" w:rsidTr="00152DB9">
        <w:tc>
          <w:tcPr>
            <w:tcW w:w="9065" w:type="dxa"/>
            <w:gridSpan w:val="3"/>
          </w:tcPr>
          <w:p w14:paraId="2CCD2246" w14:textId="63D8BE39" w:rsidR="00F01241" w:rsidRDefault="002F52D6" w:rsidP="005B00A9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604"/>
            </w:pPr>
            <w:r w:rsidRPr="00DA44E8">
              <w:t xml:space="preserve">Délka </w:t>
            </w:r>
            <w:r w:rsidR="00C65ADD" w:rsidRPr="00DA44E8">
              <w:t xml:space="preserve">časového </w:t>
            </w:r>
            <w:r w:rsidR="007B093E" w:rsidRPr="00DA44E8">
              <w:t xml:space="preserve">období od dosažení MSL po </w:t>
            </w:r>
            <w:r w:rsidR="00143B8F">
              <w:t xml:space="preserve">mezní stav - </w:t>
            </w:r>
            <w:r w:rsidR="000425CD">
              <w:t>stav vyčerpání disponibilního množství vody ve zdroji</w:t>
            </w:r>
            <w:r w:rsidR="00AF2981">
              <w:t xml:space="preserve"> n</w:t>
            </w:r>
            <w:r w:rsidR="000A583C">
              <w:t xml:space="preserve">ebo </w:t>
            </w:r>
            <w:r w:rsidR="00835476">
              <w:t>limitní parametr</w:t>
            </w:r>
            <w:r w:rsidR="000A583C">
              <w:t xml:space="preserve"> pro upravitelnost vody</w:t>
            </w:r>
            <w:r w:rsidRPr="00DA44E8">
              <w:t>:</w:t>
            </w:r>
          </w:p>
          <w:p w14:paraId="3C2AD023" w14:textId="3B6AA3E6" w:rsidR="002F52D6" w:rsidRPr="00DA44E8" w:rsidRDefault="002F52D6" w:rsidP="00F01241">
            <w:pPr>
              <w:pStyle w:val="Odstavecseseznamem"/>
              <w:spacing w:line="360" w:lineRule="auto"/>
              <w:ind w:left="604"/>
            </w:pPr>
            <w:bookmarkStart w:id="0" w:name="_GoBack"/>
            <w:bookmarkEnd w:id="0"/>
          </w:p>
        </w:tc>
      </w:tr>
      <w:tr w:rsidR="00CA739B" w:rsidRPr="00DA44E8" w14:paraId="0D18410F" w14:textId="77777777" w:rsidTr="00152DB9">
        <w:trPr>
          <w:trHeight w:val="272"/>
        </w:trPr>
        <w:tc>
          <w:tcPr>
            <w:tcW w:w="9065" w:type="dxa"/>
            <w:gridSpan w:val="3"/>
          </w:tcPr>
          <w:p w14:paraId="45F7DA14" w14:textId="58C1FC12" w:rsidR="0079215A" w:rsidRDefault="00743AC4" w:rsidP="00743AC4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604"/>
              <w:jc w:val="both"/>
            </w:pPr>
            <w:r>
              <w:t>Hodnota stavu vyčerpání disponibilního množství vody ve zdroji</w:t>
            </w:r>
            <w:r w:rsidR="00AF2981">
              <w:t xml:space="preserve"> nebo </w:t>
            </w:r>
            <w:r w:rsidR="000A583C">
              <w:t>limitního parametru pro upravitelnost</w:t>
            </w:r>
            <w:r w:rsidR="00AF2981">
              <w:t xml:space="preserve"> vody</w:t>
            </w:r>
            <w:r>
              <w:t>:</w:t>
            </w:r>
          </w:p>
          <w:p w14:paraId="2F528DD7" w14:textId="051E937D" w:rsidR="00743AC4" w:rsidRPr="004854EA" w:rsidRDefault="00743AC4" w:rsidP="00743AC4">
            <w:pPr>
              <w:pStyle w:val="Odstavecseseznamem"/>
              <w:spacing w:line="360" w:lineRule="auto"/>
              <w:ind w:left="604"/>
            </w:pPr>
          </w:p>
        </w:tc>
      </w:tr>
      <w:tr w:rsidR="00743AC4" w:rsidRPr="00DA44E8" w14:paraId="17A8739D" w14:textId="77777777" w:rsidTr="00152DB9">
        <w:trPr>
          <w:trHeight w:val="843"/>
        </w:trPr>
        <w:tc>
          <w:tcPr>
            <w:tcW w:w="9065" w:type="dxa"/>
            <w:gridSpan w:val="3"/>
          </w:tcPr>
          <w:p w14:paraId="63A0D4AA" w14:textId="77777777" w:rsidR="00743AC4" w:rsidRPr="00DA44E8" w:rsidRDefault="00743AC4" w:rsidP="00743AC4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604"/>
            </w:pPr>
            <w:r w:rsidRPr="00DA44E8">
              <w:t>Data a metody použité pro stanovení MSL:</w:t>
            </w:r>
          </w:p>
          <w:p w14:paraId="2379EDE7" w14:textId="010CC93A" w:rsidR="00D83B82" w:rsidRDefault="00D83B82" w:rsidP="009947CE">
            <w:pPr>
              <w:pStyle w:val="Odstavecseseznamem"/>
              <w:spacing w:line="360" w:lineRule="auto"/>
              <w:ind w:left="604"/>
            </w:pPr>
          </w:p>
        </w:tc>
      </w:tr>
      <w:tr w:rsidR="00743AC4" w:rsidRPr="00DA44E8" w14:paraId="557B7550" w14:textId="77777777" w:rsidTr="00152DB9">
        <w:tc>
          <w:tcPr>
            <w:tcW w:w="9065" w:type="dxa"/>
            <w:gridSpan w:val="3"/>
          </w:tcPr>
          <w:p w14:paraId="768488A7" w14:textId="59B22B95" w:rsidR="00743AC4" w:rsidRPr="00DA44E8" w:rsidRDefault="00743AC4" w:rsidP="003E22CB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604"/>
            </w:pPr>
            <w:r w:rsidRPr="00DA44E8">
              <w:t>Uživatelé vody z tohoto vodního zdroje:</w:t>
            </w:r>
          </w:p>
        </w:tc>
      </w:tr>
      <w:tr w:rsidR="00743AC4" w:rsidRPr="00DA44E8" w14:paraId="046A35B2" w14:textId="77777777" w:rsidTr="00152DB9">
        <w:tc>
          <w:tcPr>
            <w:tcW w:w="1134" w:type="dxa"/>
          </w:tcPr>
          <w:p w14:paraId="7C5067A2" w14:textId="77777777" w:rsidR="00743AC4" w:rsidRPr="00DA44E8" w:rsidRDefault="00743AC4" w:rsidP="00743AC4">
            <w:pPr>
              <w:spacing w:line="360" w:lineRule="auto"/>
              <w:ind w:right="27"/>
            </w:pPr>
            <w:r w:rsidRPr="00DA44E8">
              <w:t>IČ odběru</w:t>
            </w:r>
          </w:p>
        </w:tc>
        <w:tc>
          <w:tcPr>
            <w:tcW w:w="3827" w:type="dxa"/>
          </w:tcPr>
          <w:p w14:paraId="33A4AF6F" w14:textId="77777777" w:rsidR="00743AC4" w:rsidRPr="00DA44E8" w:rsidRDefault="00743AC4" w:rsidP="00743AC4">
            <w:pPr>
              <w:pStyle w:val="Odstavecseseznamem"/>
              <w:spacing w:line="360" w:lineRule="auto"/>
              <w:ind w:left="0"/>
            </w:pPr>
            <w:r w:rsidRPr="00DA44E8">
              <w:t>Oprávněný k odběru vody</w:t>
            </w:r>
          </w:p>
        </w:tc>
        <w:tc>
          <w:tcPr>
            <w:tcW w:w="4104" w:type="dxa"/>
          </w:tcPr>
          <w:p w14:paraId="4FEAF949" w14:textId="77777777" w:rsidR="00743AC4" w:rsidRPr="00DA44E8" w:rsidRDefault="00743AC4" w:rsidP="00743AC4">
            <w:pPr>
              <w:pStyle w:val="Odstavecseseznamem"/>
              <w:spacing w:line="360" w:lineRule="auto"/>
              <w:ind w:left="44"/>
            </w:pPr>
            <w:r w:rsidRPr="00DA44E8">
              <w:t>Provozovatel</w:t>
            </w:r>
          </w:p>
        </w:tc>
      </w:tr>
      <w:tr w:rsidR="00743AC4" w:rsidRPr="00DA44E8" w14:paraId="3B0409C4" w14:textId="77777777" w:rsidTr="00152DB9">
        <w:tc>
          <w:tcPr>
            <w:tcW w:w="1134" w:type="dxa"/>
          </w:tcPr>
          <w:p w14:paraId="2B511034" w14:textId="543B7654" w:rsidR="00743AC4" w:rsidRPr="003E3CE5" w:rsidRDefault="003E3CE5" w:rsidP="00743AC4">
            <w:pPr>
              <w:pStyle w:val="Odstavecseseznamem"/>
              <w:spacing w:line="360" w:lineRule="auto"/>
              <w:ind w:left="0"/>
              <w:rPr>
                <w:color w:val="0070C0"/>
              </w:rPr>
            </w:pPr>
            <w:r w:rsidRPr="003E3CE5">
              <w:rPr>
                <w:color w:val="0070C0"/>
              </w:rPr>
              <w:t>-</w:t>
            </w:r>
          </w:p>
        </w:tc>
        <w:tc>
          <w:tcPr>
            <w:tcW w:w="3827" w:type="dxa"/>
          </w:tcPr>
          <w:p w14:paraId="5FE75B54" w14:textId="08374F08" w:rsidR="00743AC4" w:rsidRPr="003E3CE5" w:rsidRDefault="003E3CE5" w:rsidP="00743AC4">
            <w:pPr>
              <w:pStyle w:val="Odstavecseseznamem"/>
              <w:spacing w:line="360" w:lineRule="auto"/>
              <w:ind w:left="462"/>
              <w:rPr>
                <w:color w:val="0070C0"/>
              </w:rPr>
            </w:pPr>
            <w:r w:rsidRPr="003E3CE5">
              <w:rPr>
                <w:color w:val="0070C0"/>
              </w:rPr>
              <w:t>-</w:t>
            </w:r>
          </w:p>
        </w:tc>
        <w:tc>
          <w:tcPr>
            <w:tcW w:w="4104" w:type="dxa"/>
          </w:tcPr>
          <w:p w14:paraId="49A78772" w14:textId="4CDFA991" w:rsidR="00743AC4" w:rsidRPr="003E3CE5" w:rsidRDefault="003E3CE5" w:rsidP="00743AC4">
            <w:pPr>
              <w:pStyle w:val="Odstavecseseznamem"/>
              <w:spacing w:line="360" w:lineRule="auto"/>
              <w:ind w:left="462"/>
              <w:rPr>
                <w:color w:val="0070C0"/>
              </w:rPr>
            </w:pPr>
            <w:r w:rsidRPr="003E3CE5">
              <w:rPr>
                <w:color w:val="0070C0"/>
              </w:rPr>
              <w:t>-</w:t>
            </w:r>
          </w:p>
        </w:tc>
      </w:tr>
      <w:tr w:rsidR="00743AC4" w:rsidRPr="00DA44E8" w14:paraId="44F1EA25" w14:textId="77777777" w:rsidTr="00152DB9">
        <w:trPr>
          <w:trHeight w:val="203"/>
        </w:trPr>
        <w:tc>
          <w:tcPr>
            <w:tcW w:w="9065" w:type="dxa"/>
            <w:gridSpan w:val="3"/>
          </w:tcPr>
          <w:p w14:paraId="2A84380B" w14:textId="77777777" w:rsidR="00C339AB" w:rsidRDefault="00C339AB" w:rsidP="00C339AB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604"/>
            </w:pPr>
            <w:r>
              <w:t>Nahraditelnost vodního zdroje:</w:t>
            </w:r>
          </w:p>
          <w:p w14:paraId="130BC0D8" w14:textId="233EDA3B" w:rsidR="00743AC4" w:rsidRPr="00DA44E8" w:rsidRDefault="00743AC4" w:rsidP="00C339AB">
            <w:pPr>
              <w:pStyle w:val="Odstavecseseznamem"/>
              <w:spacing w:line="360" w:lineRule="auto"/>
              <w:ind w:left="601"/>
            </w:pPr>
          </w:p>
        </w:tc>
      </w:tr>
      <w:tr w:rsidR="008F2239" w:rsidRPr="00DA44E8" w14:paraId="148D3E53" w14:textId="77777777" w:rsidTr="00152DB9">
        <w:trPr>
          <w:trHeight w:val="202"/>
        </w:trPr>
        <w:tc>
          <w:tcPr>
            <w:tcW w:w="9065" w:type="dxa"/>
            <w:gridSpan w:val="3"/>
          </w:tcPr>
          <w:p w14:paraId="40E49BB3" w14:textId="4602F071" w:rsidR="008F2239" w:rsidRPr="00EF2909" w:rsidRDefault="008F2239" w:rsidP="00C339AB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604"/>
            </w:pPr>
            <w:r>
              <w:t xml:space="preserve"> </w:t>
            </w:r>
            <w:r w:rsidRPr="00EF2909">
              <w:t xml:space="preserve">Mapka místa monitoringu </w:t>
            </w:r>
          </w:p>
          <w:p w14:paraId="23627E1F" w14:textId="3D46E0E0" w:rsidR="008F2239" w:rsidRDefault="008F2239" w:rsidP="008F2239">
            <w:pPr>
              <w:pStyle w:val="Odstavecseseznamem"/>
              <w:spacing w:line="360" w:lineRule="auto"/>
              <w:ind w:left="-105"/>
            </w:pPr>
          </w:p>
        </w:tc>
      </w:tr>
      <w:tr w:rsidR="00C339AB" w:rsidRPr="00DA44E8" w14:paraId="47003A52" w14:textId="77777777" w:rsidTr="00152DB9">
        <w:trPr>
          <w:trHeight w:val="202"/>
        </w:trPr>
        <w:tc>
          <w:tcPr>
            <w:tcW w:w="9065" w:type="dxa"/>
            <w:gridSpan w:val="3"/>
          </w:tcPr>
          <w:p w14:paraId="6DD2B1E9" w14:textId="632DCA3D" w:rsidR="00C339AB" w:rsidRDefault="00C339AB" w:rsidP="003E22CB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604"/>
            </w:pPr>
            <w:r>
              <w:t>Zpracoval</w:t>
            </w:r>
            <w:r w:rsidRPr="00DA44E8">
              <w:t>:</w:t>
            </w:r>
            <w:r>
              <w:t xml:space="preserve"> </w:t>
            </w:r>
          </w:p>
        </w:tc>
      </w:tr>
      <w:tr w:rsidR="00743AC4" w:rsidRPr="00DA44E8" w14:paraId="547D1D2C" w14:textId="77777777" w:rsidTr="00152DB9">
        <w:tc>
          <w:tcPr>
            <w:tcW w:w="9065" w:type="dxa"/>
            <w:gridSpan w:val="3"/>
          </w:tcPr>
          <w:p w14:paraId="765275C6" w14:textId="6EB47055" w:rsidR="00743AC4" w:rsidRPr="00DA44E8" w:rsidRDefault="00743AC4" w:rsidP="003E22CB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604"/>
            </w:pPr>
            <w:r>
              <w:t>Datum</w:t>
            </w:r>
            <w:r w:rsidRPr="00DA44E8">
              <w:t>:</w:t>
            </w:r>
            <w:r>
              <w:t xml:space="preserve"> </w:t>
            </w:r>
          </w:p>
        </w:tc>
      </w:tr>
    </w:tbl>
    <w:p w14:paraId="0D37BB11" w14:textId="7436ABE0" w:rsidR="00B9519A" w:rsidRPr="00597F97" w:rsidRDefault="00B9519A" w:rsidP="00A51AE7">
      <w:pPr>
        <w:pStyle w:val="Odstavecseseznamem"/>
        <w:spacing w:line="360" w:lineRule="auto"/>
        <w:ind w:left="0"/>
        <w:jc w:val="both"/>
      </w:pPr>
    </w:p>
    <w:sectPr w:rsidR="00B9519A" w:rsidRPr="00597F97" w:rsidSect="0080556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69337" w16cex:dateUtc="2022-01-10T10:12:00Z"/>
  <w16cex:commentExtensible w16cex:durableId="258698C7" w16cex:dateUtc="2022-01-10T10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76DB"/>
    <w:multiLevelType w:val="hybridMultilevel"/>
    <w:tmpl w:val="C4C68B4E"/>
    <w:lvl w:ilvl="0" w:tplc="445CE55E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01257"/>
    <w:multiLevelType w:val="hybridMultilevel"/>
    <w:tmpl w:val="8A987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051D1"/>
    <w:multiLevelType w:val="hybridMultilevel"/>
    <w:tmpl w:val="D21AE81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751D6"/>
    <w:multiLevelType w:val="hybridMultilevel"/>
    <w:tmpl w:val="8B7ED452"/>
    <w:lvl w:ilvl="0" w:tplc="E06C3E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84F8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7E2E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96C3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9A94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D681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F837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A4F7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A8B2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1A51C90"/>
    <w:multiLevelType w:val="hybridMultilevel"/>
    <w:tmpl w:val="28E899A4"/>
    <w:lvl w:ilvl="0" w:tplc="85F0B2E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25158"/>
    <w:multiLevelType w:val="hybridMultilevel"/>
    <w:tmpl w:val="D2E8B55C"/>
    <w:lvl w:ilvl="0" w:tplc="0405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6" w15:restartNumberingAfterBreak="0">
    <w:nsid w:val="5AC32BD9"/>
    <w:multiLevelType w:val="hybridMultilevel"/>
    <w:tmpl w:val="BA36287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22307"/>
    <w:multiLevelType w:val="hybridMultilevel"/>
    <w:tmpl w:val="FC84DFA8"/>
    <w:lvl w:ilvl="0" w:tplc="04050013">
      <w:start w:val="1"/>
      <w:numFmt w:val="upperRoman"/>
      <w:lvlText w:val="%1."/>
      <w:lvlJc w:val="right"/>
      <w:pPr>
        <w:ind w:left="961" w:hanging="360"/>
      </w:pPr>
    </w:lvl>
    <w:lvl w:ilvl="1" w:tplc="04050019" w:tentative="1">
      <w:start w:val="1"/>
      <w:numFmt w:val="lowerLetter"/>
      <w:lvlText w:val="%2."/>
      <w:lvlJc w:val="left"/>
      <w:pPr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 w15:restartNumberingAfterBreak="0">
    <w:nsid w:val="7F930636"/>
    <w:multiLevelType w:val="hybridMultilevel"/>
    <w:tmpl w:val="0E4CC2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BD"/>
    <w:rsid w:val="000425CD"/>
    <w:rsid w:val="000813F2"/>
    <w:rsid w:val="00094D58"/>
    <w:rsid w:val="000967AB"/>
    <w:rsid w:val="000A18F6"/>
    <w:rsid w:val="000A3F2B"/>
    <w:rsid w:val="000A583C"/>
    <w:rsid w:val="000C7B70"/>
    <w:rsid w:val="000E1ED6"/>
    <w:rsid w:val="00112BC9"/>
    <w:rsid w:val="00143B8F"/>
    <w:rsid w:val="00152DB9"/>
    <w:rsid w:val="001726E6"/>
    <w:rsid w:val="0018127B"/>
    <w:rsid w:val="00181469"/>
    <w:rsid w:val="00182B5F"/>
    <w:rsid w:val="00185838"/>
    <w:rsid w:val="00190B82"/>
    <w:rsid w:val="001B7132"/>
    <w:rsid w:val="001C2419"/>
    <w:rsid w:val="001F7025"/>
    <w:rsid w:val="002013C1"/>
    <w:rsid w:val="002105E5"/>
    <w:rsid w:val="002453DF"/>
    <w:rsid w:val="0025391F"/>
    <w:rsid w:val="00255DD7"/>
    <w:rsid w:val="00260324"/>
    <w:rsid w:val="00272ED2"/>
    <w:rsid w:val="002E496E"/>
    <w:rsid w:val="002F2D63"/>
    <w:rsid w:val="002F52D6"/>
    <w:rsid w:val="0031369C"/>
    <w:rsid w:val="0036077C"/>
    <w:rsid w:val="003E01FF"/>
    <w:rsid w:val="003E0238"/>
    <w:rsid w:val="003E22CB"/>
    <w:rsid w:val="003E3CE5"/>
    <w:rsid w:val="00484CCF"/>
    <w:rsid w:val="004854EA"/>
    <w:rsid w:val="004C65B3"/>
    <w:rsid w:val="004E0872"/>
    <w:rsid w:val="005149EE"/>
    <w:rsid w:val="0054115B"/>
    <w:rsid w:val="005765CD"/>
    <w:rsid w:val="00592622"/>
    <w:rsid w:val="00597F97"/>
    <w:rsid w:val="005B00A9"/>
    <w:rsid w:val="005B4CDB"/>
    <w:rsid w:val="005C2BA7"/>
    <w:rsid w:val="005F43D6"/>
    <w:rsid w:val="006103CE"/>
    <w:rsid w:val="00651DCF"/>
    <w:rsid w:val="00670AFB"/>
    <w:rsid w:val="006712EC"/>
    <w:rsid w:val="00682625"/>
    <w:rsid w:val="006A16BD"/>
    <w:rsid w:val="006A290E"/>
    <w:rsid w:val="006A4808"/>
    <w:rsid w:val="006A4D75"/>
    <w:rsid w:val="006C48BE"/>
    <w:rsid w:val="006C5C0A"/>
    <w:rsid w:val="00711A63"/>
    <w:rsid w:val="00716EDA"/>
    <w:rsid w:val="00743AC4"/>
    <w:rsid w:val="00754427"/>
    <w:rsid w:val="007605A7"/>
    <w:rsid w:val="00765FBA"/>
    <w:rsid w:val="00782D1A"/>
    <w:rsid w:val="00783D3E"/>
    <w:rsid w:val="00790C62"/>
    <w:rsid w:val="0079215A"/>
    <w:rsid w:val="007B093E"/>
    <w:rsid w:val="007C4DC7"/>
    <w:rsid w:val="007F0B51"/>
    <w:rsid w:val="007F7D08"/>
    <w:rsid w:val="00805560"/>
    <w:rsid w:val="00835476"/>
    <w:rsid w:val="00836283"/>
    <w:rsid w:val="00860851"/>
    <w:rsid w:val="008A7CCF"/>
    <w:rsid w:val="008B17AB"/>
    <w:rsid w:val="008C0F89"/>
    <w:rsid w:val="008F2239"/>
    <w:rsid w:val="008F7602"/>
    <w:rsid w:val="0090413F"/>
    <w:rsid w:val="00923BCF"/>
    <w:rsid w:val="00924FBB"/>
    <w:rsid w:val="0094188E"/>
    <w:rsid w:val="0097135A"/>
    <w:rsid w:val="00974077"/>
    <w:rsid w:val="009947CE"/>
    <w:rsid w:val="009B053B"/>
    <w:rsid w:val="009E04C2"/>
    <w:rsid w:val="009E4ABE"/>
    <w:rsid w:val="009F4D89"/>
    <w:rsid w:val="00A07A95"/>
    <w:rsid w:val="00A107CE"/>
    <w:rsid w:val="00A26B23"/>
    <w:rsid w:val="00A40F99"/>
    <w:rsid w:val="00A51AE7"/>
    <w:rsid w:val="00A77F31"/>
    <w:rsid w:val="00A91462"/>
    <w:rsid w:val="00A92EBB"/>
    <w:rsid w:val="00AC6F9F"/>
    <w:rsid w:val="00AE58BD"/>
    <w:rsid w:val="00AF2981"/>
    <w:rsid w:val="00B9519A"/>
    <w:rsid w:val="00BC1341"/>
    <w:rsid w:val="00C14B6B"/>
    <w:rsid w:val="00C339AB"/>
    <w:rsid w:val="00C55A1D"/>
    <w:rsid w:val="00C65ADD"/>
    <w:rsid w:val="00C81CFC"/>
    <w:rsid w:val="00CA5639"/>
    <w:rsid w:val="00CA61BB"/>
    <w:rsid w:val="00CA739B"/>
    <w:rsid w:val="00CB6A5C"/>
    <w:rsid w:val="00CC4909"/>
    <w:rsid w:val="00CD6C97"/>
    <w:rsid w:val="00CE169A"/>
    <w:rsid w:val="00CE61E3"/>
    <w:rsid w:val="00CF2430"/>
    <w:rsid w:val="00D02F0F"/>
    <w:rsid w:val="00D0366F"/>
    <w:rsid w:val="00D57D0F"/>
    <w:rsid w:val="00D62CA4"/>
    <w:rsid w:val="00D743C8"/>
    <w:rsid w:val="00D83B82"/>
    <w:rsid w:val="00D914C9"/>
    <w:rsid w:val="00DA44E8"/>
    <w:rsid w:val="00DB5498"/>
    <w:rsid w:val="00E06CCE"/>
    <w:rsid w:val="00E16472"/>
    <w:rsid w:val="00E1748A"/>
    <w:rsid w:val="00E30817"/>
    <w:rsid w:val="00E47A27"/>
    <w:rsid w:val="00E9218F"/>
    <w:rsid w:val="00ED7D12"/>
    <w:rsid w:val="00EE7043"/>
    <w:rsid w:val="00EF2909"/>
    <w:rsid w:val="00F01241"/>
    <w:rsid w:val="00F122F0"/>
    <w:rsid w:val="00F25300"/>
    <w:rsid w:val="00F94D29"/>
    <w:rsid w:val="00FC7526"/>
    <w:rsid w:val="00FD205E"/>
    <w:rsid w:val="00FE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96D2"/>
  <w15:chartTrackingRefBased/>
  <w15:docId w15:val="{4A5A1A47-2995-4058-B120-174250F2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16BD"/>
    <w:pPr>
      <w:ind w:left="720"/>
      <w:contextualSpacing/>
    </w:pPr>
  </w:style>
  <w:style w:type="table" w:styleId="Mkatabulky">
    <w:name w:val="Table Grid"/>
    <w:basedOn w:val="Normlntabulka"/>
    <w:uiPriority w:val="39"/>
    <w:rsid w:val="006A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83D3E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60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05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05A7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0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05A7"/>
    <w:rPr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7605A7"/>
    <w:pPr>
      <w:spacing w:after="0" w:line="240" w:lineRule="auto"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15B"/>
    <w:rPr>
      <w:rFonts w:ascii="Segoe UI" w:hAnsi="Segoe UI" w:cs="Segoe UI"/>
      <w:sz w:val="18"/>
      <w:szCs w:val="18"/>
      <w:lang w:val="en-US"/>
    </w:rPr>
  </w:style>
  <w:style w:type="paragraph" w:styleId="Normlnweb">
    <w:name w:val="Normal (Web)"/>
    <w:basedOn w:val="Normln"/>
    <w:uiPriority w:val="99"/>
    <w:semiHidden/>
    <w:unhideWhenUsed/>
    <w:rsid w:val="0048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765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19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046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15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01087-9796-4C8C-9EFC-153D4215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Výzkumný ústav vodohospodářský T. G. Masaryka, v.v.i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Peláková</dc:creator>
  <cp:keywords/>
  <dc:description/>
  <cp:lastModifiedBy>Martina Peláková</cp:lastModifiedBy>
  <cp:revision>2</cp:revision>
  <dcterms:created xsi:type="dcterms:W3CDTF">2023-01-17T08:37:00Z</dcterms:created>
  <dcterms:modified xsi:type="dcterms:W3CDTF">2023-01-17T08:37:00Z</dcterms:modified>
</cp:coreProperties>
</file>